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1828800</wp:posOffset>
            </wp:positionH>
            <wp:positionV relativeFrom="paragraph">
              <wp:posOffset>191751</wp:posOffset>
            </wp:positionV>
            <wp:extent cx="2314575" cy="2498404"/>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314575" cy="2498404"/>
                    </a:xfrm>
                    <a:prstGeom prst="rect"/>
                    <a:ln/>
                  </pic:spPr>
                </pic:pic>
              </a:graphicData>
            </a:graphic>
          </wp:anchor>
        </w:drawing>
      </w:r>
    </w:p>
    <w:p w:rsidR="00000000" w:rsidDel="00000000" w:rsidP="00000000" w:rsidRDefault="00000000" w:rsidRPr="00000000" w14:paraId="0000000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B">
      <w:pPr>
        <w:pStyle w:val="Heading1"/>
        <w:jc w:val="center"/>
        <w:rPr/>
      </w:pPr>
      <w:bookmarkStart w:colFirst="0" w:colLast="0" w:name="_irnvks86bgra" w:id="0"/>
      <w:bookmarkEnd w:id="0"/>
      <w:r w:rsidDel="00000000" w:rsidR="00000000" w:rsidRPr="00000000">
        <w:rPr>
          <w:rtl w:val="0"/>
        </w:rPr>
        <w:t xml:space="preserve">Lambton-Kent Elementary Occasional Teachers’ Local </w:t>
      </w:r>
    </w:p>
    <w:p w:rsidR="00000000" w:rsidDel="00000000" w:rsidP="00000000" w:rsidRDefault="00000000" w:rsidRPr="00000000" w14:paraId="0000001C">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D">
      <w:pPr>
        <w:pStyle w:val="Heading2"/>
        <w:jc w:val="center"/>
        <w:rPr/>
      </w:pPr>
      <w:bookmarkStart w:colFirst="0" w:colLast="0" w:name="_q76khomgvmdh" w:id="1"/>
      <w:bookmarkEnd w:id="1"/>
      <w:r w:rsidDel="00000000" w:rsidR="00000000" w:rsidRPr="00000000">
        <w:rPr>
          <w:rtl w:val="0"/>
        </w:rPr>
        <w:t xml:space="preserve">Policies and Procedures</w:t>
      </w:r>
    </w:p>
    <w:p w:rsidR="00000000" w:rsidDel="00000000" w:rsidP="00000000" w:rsidRDefault="00000000" w:rsidRPr="00000000" w14:paraId="0000001E">
      <w:pPr>
        <w:pStyle w:val="Heading2"/>
        <w:jc w:val="center"/>
        <w:rPr/>
      </w:pPr>
      <w:bookmarkStart w:colFirst="0" w:colLast="0" w:name="_gmisy0beybvd" w:id="2"/>
      <w:bookmarkEnd w:id="2"/>
      <w:r w:rsidDel="00000000" w:rsidR="00000000" w:rsidRPr="00000000">
        <w:rPr>
          <w:rtl w:val="0"/>
        </w:rPr>
      </w:r>
    </w:p>
    <w:p w:rsidR="00000000" w:rsidDel="00000000" w:rsidP="00000000" w:rsidRDefault="00000000" w:rsidRPr="00000000" w14:paraId="0000001F">
      <w:pPr>
        <w:pStyle w:val="Heading3"/>
        <w:jc w:val="center"/>
        <w:rPr/>
      </w:pPr>
      <w:bookmarkStart w:colFirst="0" w:colLast="0" w:name="_r85pj7ywuv02" w:id="3"/>
      <w:bookmarkEnd w:id="3"/>
      <w:r w:rsidDel="00000000" w:rsidR="00000000" w:rsidRPr="00000000">
        <w:rPr>
          <w:rtl w:val="0"/>
        </w:rPr>
        <w:t xml:space="preserve">Revised September 2024</w:t>
      </w:r>
    </w:p>
    <w:p w:rsidR="00000000" w:rsidDel="00000000" w:rsidP="00000000" w:rsidRDefault="00000000" w:rsidRPr="00000000" w14:paraId="00000020">
      <w:pPr>
        <w:pStyle w:val="Heading3"/>
        <w:jc w:val="center"/>
        <w:rPr/>
      </w:pPr>
      <w:bookmarkStart w:colFirst="0" w:colLast="0" w:name="_yflj8ltjj6j1" w:id="4"/>
      <w:bookmarkEnd w:id="4"/>
      <w:r w:rsidDel="00000000" w:rsidR="00000000" w:rsidRPr="00000000">
        <w:rPr>
          <w:rtl w:val="0"/>
        </w:rPr>
      </w:r>
    </w:p>
    <w:p w:rsidR="00000000" w:rsidDel="00000000" w:rsidP="00000000" w:rsidRDefault="00000000" w:rsidRPr="00000000" w14:paraId="00000021">
      <w:pPr>
        <w:pStyle w:val="Heading3"/>
        <w:jc w:val="center"/>
        <w:rPr/>
      </w:pPr>
      <w:bookmarkStart w:colFirst="0" w:colLast="0" w:name="_l4dhw6b5ns3s" w:id="5"/>
      <w:bookmarkEnd w:id="5"/>
      <w:r w:rsidDel="00000000" w:rsidR="00000000" w:rsidRPr="00000000">
        <w:rPr>
          <w:rtl w:val="0"/>
        </w:rPr>
        <w:t xml:space="preserve">DRAFT</w:t>
      </w:r>
      <w:r w:rsidDel="00000000" w:rsidR="00000000" w:rsidRPr="00000000">
        <w:br w:type="page"/>
      </w: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4">
      <w:pPr>
        <w:pStyle w:val="Heading1"/>
        <w:jc w:val="center"/>
        <w:rPr>
          <w:u w:val="single"/>
        </w:rPr>
      </w:pPr>
      <w:bookmarkStart w:colFirst="0" w:colLast="0" w:name="_9uyl2juvc83j" w:id="6"/>
      <w:bookmarkEnd w:id="6"/>
      <w:r w:rsidDel="00000000" w:rsidR="00000000" w:rsidRPr="00000000">
        <w:rPr>
          <w:u w:val="single"/>
          <w:rtl w:val="0"/>
        </w:rPr>
        <w:t xml:space="preserve">Table of Contents</w:t>
      </w:r>
    </w:p>
    <w:p w:rsidR="00000000" w:rsidDel="00000000" w:rsidP="00000000" w:rsidRDefault="00000000" w:rsidRPr="00000000" w14:paraId="00000025">
      <w:pPr>
        <w:rPr>
          <w:rFonts w:ascii="Times New Roman" w:cs="Times New Roman" w:eastAsia="Times New Roman" w:hAnsi="Times New Roman"/>
          <w:b w:val="1"/>
          <w:sz w:val="36"/>
          <w:szCs w:val="36"/>
          <w:u w:val="singl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36"/>
          <w:szCs w:val="36"/>
          <w:u w:val="singl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Section 1: Operations</w:t>
      </w:r>
    </w:p>
    <w:p w:rsidR="00000000" w:rsidDel="00000000" w:rsidP="00000000" w:rsidRDefault="00000000" w:rsidRPr="00000000" w14:paraId="00000028">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29">
      <w:pPr>
        <w:numPr>
          <w:ilvl w:val="0"/>
          <w:numId w:val="4"/>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Executive and Committee Expectations</w:t>
      </w:r>
    </w:p>
    <w:p w:rsidR="00000000" w:rsidDel="00000000" w:rsidP="00000000" w:rsidRDefault="00000000" w:rsidRPr="00000000" w14:paraId="0000002A">
      <w:pPr>
        <w:numPr>
          <w:ilvl w:val="0"/>
          <w:numId w:val="4"/>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Goodwill, Gifts and Donations</w:t>
      </w:r>
    </w:p>
    <w:p w:rsidR="00000000" w:rsidDel="00000000" w:rsidP="00000000" w:rsidRDefault="00000000" w:rsidRPr="00000000" w14:paraId="0000002B">
      <w:pPr>
        <w:numPr>
          <w:ilvl w:val="0"/>
          <w:numId w:val="4"/>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Professional Learning</w:t>
      </w:r>
    </w:p>
    <w:p w:rsidR="00000000" w:rsidDel="00000000" w:rsidP="00000000" w:rsidRDefault="00000000" w:rsidRPr="00000000" w14:paraId="0000002C">
      <w:pPr>
        <w:numPr>
          <w:ilvl w:val="0"/>
          <w:numId w:val="4"/>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Membership Development Fund</w:t>
      </w:r>
    </w:p>
    <w:p w:rsidR="00000000" w:rsidDel="00000000" w:rsidP="00000000" w:rsidRDefault="00000000" w:rsidRPr="00000000" w14:paraId="0000002D">
      <w:pPr>
        <w:numPr>
          <w:ilvl w:val="0"/>
          <w:numId w:val="4"/>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Provincial Meetings</w:t>
      </w:r>
    </w:p>
    <w:p w:rsidR="00000000" w:rsidDel="00000000" w:rsidP="00000000" w:rsidRDefault="00000000" w:rsidRPr="00000000" w14:paraId="0000002E">
      <w:pPr>
        <w:numPr>
          <w:ilvl w:val="0"/>
          <w:numId w:val="4"/>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Release Days</w:t>
      </w:r>
    </w:p>
    <w:p w:rsidR="00000000" w:rsidDel="00000000" w:rsidP="00000000" w:rsidRDefault="00000000" w:rsidRPr="00000000" w14:paraId="0000002F">
      <w:pPr>
        <w:numPr>
          <w:ilvl w:val="0"/>
          <w:numId w:val="4"/>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Travel</w:t>
      </w:r>
    </w:p>
    <w:p w:rsidR="00000000" w:rsidDel="00000000" w:rsidP="00000000" w:rsidRDefault="00000000" w:rsidRPr="00000000" w14:paraId="00000030">
      <w:pPr>
        <w:numPr>
          <w:ilvl w:val="0"/>
          <w:numId w:val="4"/>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Communication</w:t>
      </w:r>
    </w:p>
    <w:p w:rsidR="00000000" w:rsidDel="00000000" w:rsidP="00000000" w:rsidRDefault="00000000" w:rsidRPr="00000000" w14:paraId="00000031">
      <w:pPr>
        <w:numPr>
          <w:ilvl w:val="0"/>
          <w:numId w:val="4"/>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Office</w:t>
      </w:r>
    </w:p>
    <w:p w:rsidR="00000000" w:rsidDel="00000000" w:rsidP="00000000" w:rsidRDefault="00000000" w:rsidRPr="00000000" w14:paraId="00000032">
      <w:pPr>
        <w:numPr>
          <w:ilvl w:val="0"/>
          <w:numId w:val="4"/>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Conflict of Interest</w:t>
      </w:r>
    </w:p>
    <w:p w:rsidR="00000000" w:rsidDel="00000000" w:rsidP="00000000" w:rsidRDefault="00000000" w:rsidRPr="00000000" w14:paraId="00000033">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Section 2: Financial Business</w:t>
      </w:r>
    </w:p>
    <w:p w:rsidR="00000000" w:rsidDel="00000000" w:rsidP="00000000" w:rsidRDefault="00000000" w:rsidRPr="00000000" w14:paraId="00000035">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6">
      <w:pPr>
        <w:numPr>
          <w:ilvl w:val="0"/>
          <w:numId w:val="3"/>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Discretionary Spending</w:t>
      </w:r>
    </w:p>
    <w:p w:rsidR="00000000" w:rsidDel="00000000" w:rsidP="00000000" w:rsidRDefault="00000000" w:rsidRPr="00000000" w14:paraId="00000037">
      <w:pPr>
        <w:numPr>
          <w:ilvl w:val="0"/>
          <w:numId w:val="3"/>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Investments</w:t>
      </w:r>
    </w:p>
    <w:p w:rsidR="00000000" w:rsidDel="00000000" w:rsidP="00000000" w:rsidRDefault="00000000" w:rsidRPr="00000000" w14:paraId="00000038">
      <w:pPr>
        <w:numPr>
          <w:ilvl w:val="0"/>
          <w:numId w:val="3"/>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Cheque Signing</w:t>
      </w:r>
    </w:p>
    <w:p w:rsidR="00000000" w:rsidDel="00000000" w:rsidP="00000000" w:rsidRDefault="00000000" w:rsidRPr="00000000" w14:paraId="00000039">
      <w:pPr>
        <w:numPr>
          <w:ilvl w:val="0"/>
          <w:numId w:val="3"/>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Credit Cards</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1"/>
        <w:rPr>
          <w:rFonts w:ascii="Times New Roman" w:cs="Times New Roman" w:eastAsia="Times New Roman" w:hAnsi="Times New Roman"/>
          <w:sz w:val="36"/>
          <w:szCs w:val="36"/>
        </w:rPr>
      </w:pPr>
      <w:bookmarkStart w:colFirst="0" w:colLast="0" w:name="_whnxo2mn3og1" w:id="7"/>
      <w:bookmarkEnd w:id="7"/>
      <w:r w:rsidDel="00000000" w:rsidR="00000000" w:rsidRPr="00000000">
        <w:rPr>
          <w:rFonts w:ascii="Times New Roman" w:cs="Times New Roman" w:eastAsia="Times New Roman" w:hAnsi="Times New Roman"/>
          <w:sz w:val="36"/>
          <w:szCs w:val="36"/>
          <w:rtl w:val="0"/>
        </w:rPr>
        <w:t xml:space="preserve">Section 1: Operations</w:t>
      </w:r>
    </w:p>
    <w:p w:rsidR="00000000" w:rsidDel="00000000" w:rsidP="00000000" w:rsidRDefault="00000000" w:rsidRPr="00000000" w14:paraId="0000003E">
      <w:pPr>
        <w:pStyle w:val="Heading2"/>
        <w:numPr>
          <w:ilvl w:val="0"/>
          <w:numId w:val="1"/>
        </w:numPr>
        <w:spacing w:after="0" w:afterAutospacing="0"/>
        <w:ind w:left="720" w:hanging="360"/>
        <w:rPr>
          <w:rFonts w:ascii="Times New Roman" w:cs="Times New Roman" w:eastAsia="Times New Roman" w:hAnsi="Times New Roman"/>
          <w:sz w:val="28"/>
          <w:szCs w:val="28"/>
        </w:rPr>
      </w:pPr>
      <w:bookmarkStart w:colFirst="0" w:colLast="0" w:name="_mhbmg79k3rcj" w:id="8"/>
      <w:bookmarkEnd w:id="8"/>
      <w:r w:rsidDel="00000000" w:rsidR="00000000" w:rsidRPr="00000000">
        <w:rPr>
          <w:rFonts w:ascii="Times New Roman" w:cs="Times New Roman" w:eastAsia="Times New Roman" w:hAnsi="Times New Roman"/>
          <w:sz w:val="28"/>
          <w:szCs w:val="28"/>
          <w:rtl w:val="0"/>
        </w:rPr>
        <w:t xml:space="preserve">Executive and Committee Expectations</w:t>
      </w:r>
    </w:p>
    <w:p w:rsidR="00000000" w:rsidDel="00000000" w:rsidP="00000000" w:rsidRDefault="00000000" w:rsidRPr="00000000" w14:paraId="0000003F">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and Committee Members shall endeavour to work as a team, to foster an atmosphere of goodwill and trust, to promote and advance the work of the Local, and to promote mutual respect, understanding and cooperation as the basis of interaction among all Members.</w:t>
      </w:r>
    </w:p>
    <w:p w:rsidR="00000000" w:rsidDel="00000000" w:rsidP="00000000" w:rsidRDefault="00000000" w:rsidRPr="00000000" w14:paraId="0000004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and CommitteeMembers shall familiarize themselves with and abide by the current Collective Agreement, LKEOT Constitution and the LKEOT Policies and Procedures document.</w:t>
      </w:r>
    </w:p>
    <w:p w:rsidR="00000000" w:rsidDel="00000000" w:rsidP="00000000" w:rsidRDefault="00000000" w:rsidRPr="00000000" w14:paraId="00000041">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Members are expected to be available toMembers, as needed, to listen to concerns and refer them to appropriate resources. ExecutiveMembers are expected to report Member feedback to the Executive.</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Style w:val="Heading2"/>
        <w:numPr>
          <w:ilvl w:val="0"/>
          <w:numId w:val="1"/>
        </w:numPr>
        <w:spacing w:after="0" w:afterAutospacing="0"/>
        <w:ind w:left="720" w:hanging="360"/>
        <w:rPr>
          <w:rFonts w:ascii="Times New Roman" w:cs="Times New Roman" w:eastAsia="Times New Roman" w:hAnsi="Times New Roman"/>
          <w:sz w:val="28"/>
          <w:szCs w:val="28"/>
        </w:rPr>
      </w:pPr>
      <w:bookmarkStart w:colFirst="0" w:colLast="0" w:name="_91g91xl0h1q" w:id="9"/>
      <w:bookmarkEnd w:id="9"/>
      <w:r w:rsidDel="00000000" w:rsidR="00000000" w:rsidRPr="00000000">
        <w:rPr>
          <w:rFonts w:ascii="Times New Roman" w:cs="Times New Roman" w:eastAsia="Times New Roman" w:hAnsi="Times New Roman"/>
          <w:sz w:val="28"/>
          <w:szCs w:val="28"/>
          <w:rtl w:val="0"/>
        </w:rPr>
        <w:t xml:space="preserve">Goodwill, Gifts and Donations</w:t>
      </w:r>
    </w:p>
    <w:p w:rsidR="00000000" w:rsidDel="00000000" w:rsidP="00000000" w:rsidRDefault="00000000" w:rsidRPr="00000000" w14:paraId="00000044">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who are ill for an extended period of time shall be acknowledged with a card. Additional support will be given if deemed appropriate by the Executive.</w:t>
      </w:r>
    </w:p>
    <w:p w:rsidR="00000000" w:rsidDel="00000000" w:rsidP="00000000" w:rsidRDefault="00000000" w:rsidRPr="00000000" w14:paraId="00000045">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Gifts and </w:t>
      </w:r>
      <w:r w:rsidDel="00000000" w:rsidR="00000000" w:rsidRPr="00000000">
        <w:rPr>
          <w:rFonts w:ascii="Times New Roman" w:cs="Times New Roman" w:eastAsia="Times New Roman" w:hAnsi="Times New Roman"/>
          <w:rtl w:val="0"/>
        </w:rPr>
        <w:t xml:space="preserve">honouraria</w:t>
      </w:r>
      <w:r w:rsidDel="00000000" w:rsidR="00000000" w:rsidRPr="00000000">
        <w:rPr>
          <w:rFonts w:ascii="Times New Roman" w:cs="Times New Roman" w:eastAsia="Times New Roman" w:hAnsi="Times New Roman"/>
          <w:rtl w:val="0"/>
        </w:rPr>
        <w:t xml:space="preserve"> will be given with the approval of the Executive.</w:t>
      </w:r>
    </w:p>
    <w:p w:rsidR="00000000" w:rsidDel="00000000" w:rsidP="00000000" w:rsidRDefault="00000000" w:rsidRPr="00000000" w14:paraId="00000046">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Local shall endeavour to make a donation each year to a charitable organization working on behalf of children and pertaining to elementary education or children’s health. Preference for this donation shall be given to groups or organizations working within Lamhton and Kent Counties.</w:t>
      </w:r>
    </w:p>
    <w:p w:rsidR="00000000" w:rsidDel="00000000" w:rsidP="00000000" w:rsidRDefault="00000000" w:rsidRPr="00000000" w14:paraId="0000004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donations shall be made with the approval of the Executive.</w:t>
      </w:r>
    </w:p>
    <w:p w:rsidR="00000000" w:rsidDel="00000000" w:rsidP="00000000" w:rsidRDefault="00000000" w:rsidRPr="00000000" w14:paraId="00000048">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9">
      <w:pPr>
        <w:pStyle w:val="Heading2"/>
        <w:numPr>
          <w:ilvl w:val="0"/>
          <w:numId w:val="1"/>
        </w:numPr>
        <w:spacing w:after="0" w:afterAutospacing="0"/>
        <w:ind w:left="720" w:hanging="360"/>
        <w:rPr>
          <w:rFonts w:ascii="Times New Roman" w:cs="Times New Roman" w:eastAsia="Times New Roman" w:hAnsi="Times New Roman"/>
          <w:sz w:val="28"/>
          <w:szCs w:val="28"/>
        </w:rPr>
      </w:pPr>
      <w:bookmarkStart w:colFirst="0" w:colLast="0" w:name="_61t8l68noljy" w:id="10"/>
      <w:bookmarkEnd w:id="10"/>
      <w:r w:rsidDel="00000000" w:rsidR="00000000" w:rsidRPr="00000000">
        <w:rPr>
          <w:rFonts w:ascii="Times New Roman" w:cs="Times New Roman" w:eastAsia="Times New Roman" w:hAnsi="Times New Roman"/>
          <w:sz w:val="28"/>
          <w:szCs w:val="28"/>
          <w:rtl w:val="0"/>
        </w:rPr>
        <w:t xml:space="preserve">Professional Learning</w:t>
      </w:r>
    </w:p>
    <w:p w:rsidR="00000000" w:rsidDel="00000000" w:rsidP="00000000" w:rsidRDefault="00000000" w:rsidRPr="00000000" w14:paraId="0000004A">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Professional Learning Chair shall make recommendations to the executive regarding Locally-hosted Professional Learning activities.</w:t>
      </w:r>
    </w:p>
    <w:p w:rsidR="00000000" w:rsidDel="00000000" w:rsidP="00000000" w:rsidRDefault="00000000" w:rsidRPr="00000000" w14:paraId="0000004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Learning activities shall be scheduled a minimum of two (2) times each school year.</w:t>
      </w:r>
    </w:p>
    <w:p w:rsidR="00000000" w:rsidDel="00000000" w:rsidP="00000000" w:rsidRDefault="00000000" w:rsidRPr="00000000" w14:paraId="0000004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Learning opportunities shall alternate between Lambton and Kent locations.</w:t>
      </w:r>
    </w:p>
    <w:p w:rsidR="00000000" w:rsidDel="00000000" w:rsidP="00000000" w:rsidRDefault="00000000" w:rsidRPr="00000000" w14:paraId="0000004D">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honorarium, in the form of a gift card, or a donation of up to $100.00 be given to Guest Speakers for a 1.0 workshop or up to $50.00 for a 0.5 or afterschool workshop.</w:t>
      </w:r>
    </w:p>
    <w:p w:rsidR="00000000" w:rsidDel="00000000" w:rsidP="00000000" w:rsidRDefault="00000000" w:rsidRPr="00000000" w14:paraId="0000004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F">
      <w:pPr>
        <w:pStyle w:val="Heading2"/>
        <w:numPr>
          <w:ilvl w:val="0"/>
          <w:numId w:val="1"/>
        </w:numPr>
        <w:spacing w:after="0" w:afterAutospacing="0"/>
        <w:ind w:left="720" w:hanging="360"/>
        <w:rPr>
          <w:rFonts w:ascii="Times New Roman" w:cs="Times New Roman" w:eastAsia="Times New Roman" w:hAnsi="Times New Roman"/>
          <w:sz w:val="28"/>
          <w:szCs w:val="28"/>
        </w:rPr>
      </w:pPr>
      <w:bookmarkStart w:colFirst="0" w:colLast="0" w:name="_cwxlwqkecydn" w:id="11"/>
      <w:bookmarkEnd w:id="11"/>
      <w:r w:rsidDel="00000000" w:rsidR="00000000" w:rsidRPr="00000000">
        <w:rPr>
          <w:rFonts w:ascii="Times New Roman" w:cs="Times New Roman" w:eastAsia="Times New Roman" w:hAnsi="Times New Roman"/>
          <w:sz w:val="28"/>
          <w:szCs w:val="28"/>
          <w:rtl w:val="0"/>
        </w:rPr>
        <w:t xml:space="preserve">Membership Development Fund (MDF)</w:t>
      </w:r>
    </w:p>
    <w:p w:rsidR="00000000" w:rsidDel="00000000" w:rsidP="00000000" w:rsidRDefault="00000000" w:rsidRPr="00000000" w14:paraId="0000005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Criteria for Reimbursements</w:t>
      </w:r>
    </w:p>
    <w:p w:rsidR="00000000" w:rsidDel="00000000" w:rsidP="00000000" w:rsidRDefault="00000000" w:rsidRPr="00000000" w14:paraId="00000051">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Members seek to augment their knowledge and/or skills so that the benefits are shown in the classroom and benefit themselves and their students.</w:t>
      </w:r>
    </w:p>
    <w:p w:rsidR="00000000" w:rsidDel="00000000" w:rsidP="00000000" w:rsidRDefault="00000000" w:rsidRPr="00000000" w14:paraId="00000052">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may access MDF funds ONCE during the Fiscal Year (July 1st - June 30th).</w:t>
      </w:r>
    </w:p>
    <w:p w:rsidR="00000000" w:rsidDel="00000000" w:rsidP="00000000" w:rsidRDefault="00000000" w:rsidRPr="00000000" w14:paraId="00000053">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must work 20 assignments in the current year to access funds.</w:t>
      </w:r>
    </w:p>
    <w:p w:rsidR="00000000" w:rsidDel="00000000" w:rsidP="00000000" w:rsidRDefault="00000000" w:rsidRPr="00000000" w14:paraId="00000054">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must be a Member of LKEOT at the time of application</w:t>
      </w:r>
    </w:p>
    <w:p w:rsidR="00000000" w:rsidDel="00000000" w:rsidP="00000000" w:rsidRDefault="00000000" w:rsidRPr="00000000" w14:paraId="00000055">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courses, workshops, or resources must be paid for and completed prior to application and receipts and documents must be provided to substantiate this information.</w:t>
      </w:r>
    </w:p>
    <w:p w:rsidR="00000000" w:rsidDel="00000000" w:rsidP="00000000" w:rsidRDefault="00000000" w:rsidRPr="00000000" w14:paraId="00000056">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Development Funds will be provided on a first come basis. Budget may be exceeded by a motion of the Executive.</w:t>
      </w:r>
    </w:p>
    <w:p w:rsidR="00000000" w:rsidDel="00000000" w:rsidP="00000000" w:rsidRDefault="00000000" w:rsidRPr="00000000" w14:paraId="00000057">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amount each Member may access in a given year will be established by the Executive based on the number of applicants.</w:t>
      </w:r>
    </w:p>
    <w:p w:rsidR="00000000" w:rsidDel="00000000" w:rsidP="00000000" w:rsidRDefault="00000000" w:rsidRPr="00000000" w14:paraId="00000058">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Categories eligible for reimbursement include:</w:t>
      </w:r>
    </w:p>
    <w:p w:rsidR="00000000" w:rsidDel="00000000" w:rsidP="00000000" w:rsidRDefault="00000000" w:rsidRPr="00000000" w14:paraId="00000059">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ABQ/AQ (Senior ABQs only for grid movement);</w:t>
      </w:r>
    </w:p>
    <w:p w:rsidR="00000000" w:rsidDel="00000000" w:rsidP="00000000" w:rsidRDefault="00000000" w:rsidRPr="00000000" w14:paraId="0000005A">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Book Reimbursement (Examples: How to do a Math talk, Mental Health in the Classroom, Lesson Ideas for Social);</w:t>
      </w:r>
    </w:p>
    <w:p w:rsidR="00000000" w:rsidDel="00000000" w:rsidP="00000000" w:rsidRDefault="00000000" w:rsidRPr="00000000" w14:paraId="0000005B">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Non-AQ/ABQ Professional Learning (Other Workshops and Conferences Members may attend)</w:t>
      </w:r>
    </w:p>
    <w:p w:rsidR="00000000" w:rsidDel="00000000" w:rsidP="00000000" w:rsidRDefault="00000000" w:rsidRPr="00000000" w14:paraId="0000005C">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must be received by May 15th of the fiscal year in which the application is being made (Supporting documentation may be submitted later for AQs that end in June).</w:t>
      </w:r>
    </w:p>
    <w:p w:rsidR="00000000" w:rsidDel="00000000" w:rsidP="00000000" w:rsidRDefault="00000000" w:rsidRPr="00000000" w14:paraId="0000005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Reimbursement cheques must be cashed by the 25th of June, afterwhich monies will be forfeited.</w:t>
      </w:r>
    </w:p>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Executive Responsibilities</w:t>
      </w:r>
    </w:p>
    <w:p w:rsidR="00000000" w:rsidDel="00000000" w:rsidP="00000000" w:rsidRDefault="00000000" w:rsidRPr="00000000" w14:paraId="00000060">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President will receive the MDF application forms from the Members and present them to the Executive at the May Executive Meeting for approval and determination for the amount of reimbursement.</w:t>
      </w:r>
    </w:p>
    <w:p w:rsidR="00000000" w:rsidDel="00000000" w:rsidP="00000000" w:rsidRDefault="00000000" w:rsidRPr="00000000" w14:paraId="00000061">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will review the MDF application form to see that it meets the criteria established.</w:t>
      </w:r>
    </w:p>
    <w:p w:rsidR="00000000" w:rsidDel="00000000" w:rsidP="00000000" w:rsidRDefault="00000000" w:rsidRPr="00000000" w14:paraId="00000062">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will use a motion to accept or reject the MDF application from the Members.</w:t>
      </w:r>
    </w:p>
    <w:p w:rsidR="00000000" w:rsidDel="00000000" w:rsidP="00000000" w:rsidRDefault="00000000" w:rsidRPr="00000000" w14:paraId="00000063">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approved by the Executive, the President and/or Treasurer will send cheques to Members and keep records of these transactions. </w:t>
      </w:r>
    </w:p>
    <w:p w:rsidR="00000000" w:rsidDel="00000000" w:rsidP="00000000" w:rsidRDefault="00000000" w:rsidRPr="00000000" w14:paraId="00000064">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rejected by the Executive, the President will inform the Member of the rejection and provide reasons for the rejection.</w:t>
      </w:r>
    </w:p>
    <w:p w:rsidR="00000000" w:rsidDel="00000000" w:rsidP="00000000" w:rsidRDefault="00000000" w:rsidRPr="00000000" w14:paraId="0000006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pStyle w:val="Heading2"/>
        <w:numPr>
          <w:ilvl w:val="0"/>
          <w:numId w:val="1"/>
        </w:numPr>
        <w:spacing w:after="0" w:afterAutospacing="0"/>
        <w:ind w:left="720" w:hanging="360"/>
        <w:rPr>
          <w:rFonts w:ascii="Times New Roman" w:cs="Times New Roman" w:eastAsia="Times New Roman" w:hAnsi="Times New Roman"/>
          <w:sz w:val="28"/>
          <w:szCs w:val="28"/>
        </w:rPr>
      </w:pPr>
      <w:bookmarkStart w:colFirst="0" w:colLast="0" w:name="_9ee2275n8t8j" w:id="12"/>
      <w:bookmarkEnd w:id="12"/>
      <w:r w:rsidDel="00000000" w:rsidR="00000000" w:rsidRPr="00000000">
        <w:rPr>
          <w:rFonts w:ascii="Times New Roman" w:cs="Times New Roman" w:eastAsia="Times New Roman" w:hAnsi="Times New Roman"/>
          <w:sz w:val="28"/>
          <w:szCs w:val="28"/>
          <w:rtl w:val="0"/>
        </w:rPr>
        <w:t xml:space="preserve">Provincial Meetings</w:t>
      </w:r>
    </w:p>
    <w:p w:rsidR="00000000" w:rsidDel="00000000" w:rsidP="00000000" w:rsidRDefault="00000000" w:rsidRPr="00000000" w14:paraId="00000067">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Provincial Annual Meeting</w:t>
      </w:r>
    </w:p>
    <w:p w:rsidR="00000000" w:rsidDel="00000000" w:rsidP="00000000" w:rsidRDefault="00000000" w:rsidRPr="00000000" w14:paraId="00000068">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Local shall pay for Sunday night single room accommodation for all delegates and alternates.</w:t>
      </w:r>
    </w:p>
    <w:p w:rsidR="00000000" w:rsidDel="00000000" w:rsidP="00000000" w:rsidRDefault="00000000" w:rsidRPr="00000000" w14:paraId="00000069">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Local will assume all costs associated with the unpaid alternate.</w:t>
      </w:r>
    </w:p>
    <w:p w:rsidR="00000000" w:rsidDel="00000000" w:rsidP="00000000" w:rsidRDefault="00000000" w:rsidRPr="00000000" w14:paraId="0000006A">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B">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Fall and Spring POTS (Provincial Occasional Teachers)</w:t>
      </w:r>
    </w:p>
    <w:p w:rsidR="00000000" w:rsidDel="00000000" w:rsidP="00000000" w:rsidRDefault="00000000" w:rsidRPr="00000000" w14:paraId="0000006C">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Local shall pay the expense required to send the President and Vice President (or designate) to the meeting(s) of Provincial Occasional Teachers.</w:t>
      </w:r>
    </w:p>
    <w:p w:rsidR="00000000" w:rsidDel="00000000" w:rsidP="00000000" w:rsidRDefault="00000000" w:rsidRPr="00000000" w14:paraId="0000006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Local shall pay for release, single room accommodation (if necessary) and travel.</w:t>
      </w:r>
    </w:p>
    <w:p w:rsidR="00000000" w:rsidDel="00000000" w:rsidP="00000000" w:rsidRDefault="00000000" w:rsidRPr="00000000" w14:paraId="0000006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F">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Other Provincial Meetings</w:t>
      </w:r>
    </w:p>
    <w:p w:rsidR="00000000" w:rsidDel="00000000" w:rsidP="00000000" w:rsidRDefault="00000000" w:rsidRPr="00000000" w14:paraId="00000070">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Local shall pay expenses not covered by ETFO Provincial when Members are mandated to attend meetings and conferences.</w:t>
      </w:r>
    </w:p>
    <w:p w:rsidR="00000000" w:rsidDel="00000000" w:rsidP="00000000" w:rsidRDefault="00000000" w:rsidRPr="00000000" w14:paraId="00000071">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will be at the Provincial rate.</w:t>
      </w:r>
    </w:p>
    <w:p w:rsidR="00000000" w:rsidDel="00000000" w:rsidP="00000000" w:rsidRDefault="00000000" w:rsidRPr="00000000" w14:paraId="00000072">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support from the Local for conferences or meetings not mandated by the ETFO Provincial or the Local must be approved by the Executive prior to the meeting or conference.</w:t>
      </w:r>
    </w:p>
    <w:p w:rsidR="00000000" w:rsidDel="00000000" w:rsidP="00000000" w:rsidRDefault="00000000" w:rsidRPr="00000000" w14:paraId="00000073">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who attend conferences by choice/interest (examples: Professional Learning, And Still We Rise, etc.) are responsible for 100% of the single room cost.</w:t>
      </w:r>
    </w:p>
    <w:p w:rsidR="00000000" w:rsidDel="00000000" w:rsidP="00000000" w:rsidRDefault="00000000" w:rsidRPr="00000000" w14:paraId="00000074">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5">
      <w:pPr>
        <w:pStyle w:val="Heading2"/>
        <w:numPr>
          <w:ilvl w:val="0"/>
          <w:numId w:val="1"/>
        </w:numPr>
        <w:spacing w:after="0" w:afterAutospacing="0"/>
        <w:ind w:left="720" w:hanging="360"/>
        <w:rPr>
          <w:rFonts w:ascii="Times New Roman" w:cs="Times New Roman" w:eastAsia="Times New Roman" w:hAnsi="Times New Roman"/>
          <w:sz w:val="28"/>
          <w:szCs w:val="28"/>
        </w:rPr>
      </w:pPr>
      <w:bookmarkStart w:colFirst="0" w:colLast="0" w:name="_3fmk4oigb16f" w:id="13"/>
      <w:bookmarkEnd w:id="13"/>
      <w:r w:rsidDel="00000000" w:rsidR="00000000" w:rsidRPr="00000000">
        <w:rPr>
          <w:rFonts w:ascii="Times New Roman" w:cs="Times New Roman" w:eastAsia="Times New Roman" w:hAnsi="Times New Roman"/>
          <w:sz w:val="28"/>
          <w:szCs w:val="28"/>
          <w:rtl w:val="0"/>
        </w:rPr>
        <w:t xml:space="preserve">Release Days</w:t>
      </w:r>
    </w:p>
    <w:p w:rsidR="00000000" w:rsidDel="00000000" w:rsidP="00000000" w:rsidRDefault="00000000" w:rsidRPr="00000000" w14:paraId="00000076">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Local shall include in the annual budget a sum of money to release or provide OT coverage for Members of the Executive or Committee chairs (excluding the President) based on the current Local Daily Rate.</w:t>
      </w:r>
    </w:p>
    <w:p w:rsidR="00000000" w:rsidDel="00000000" w:rsidP="00000000" w:rsidRDefault="00000000" w:rsidRPr="00000000" w14:paraId="0000007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 to 50 days to be used as required to carry out duties on behalf of the Local to be approved by the President.</w:t>
      </w:r>
    </w:p>
    <w:p w:rsidR="00000000" w:rsidDel="00000000" w:rsidP="00000000" w:rsidRDefault="00000000" w:rsidRPr="00000000" w14:paraId="00000078">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requesting release, Executive Members must submit a request to the President for approval.</w:t>
      </w:r>
    </w:p>
    <w:p w:rsidR="00000000" w:rsidDel="00000000" w:rsidP="00000000" w:rsidRDefault="00000000" w:rsidRPr="00000000" w14:paraId="00000079">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discretion and prior approval of the Executive, release time may be provided to a LocalMember who provides a service to the Local.</w:t>
      </w:r>
    </w:p>
    <w:p w:rsidR="00000000" w:rsidDel="00000000" w:rsidP="00000000" w:rsidRDefault="00000000" w:rsidRPr="00000000" w14:paraId="0000007A">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discretion and prior approval of the Executive, and depending on the needs of the Local in a given year, the Above release time guidelines may be altered as needed.</w:t>
      </w:r>
    </w:p>
    <w:p w:rsidR="00000000" w:rsidDel="00000000" w:rsidP="00000000" w:rsidRDefault="00000000" w:rsidRPr="00000000" w14:paraId="0000007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payments for work release shall be processed through LKDSB payroll.</w:t>
      </w:r>
    </w:p>
    <w:p w:rsidR="00000000" w:rsidDel="00000000" w:rsidP="00000000" w:rsidRDefault="00000000" w:rsidRPr="00000000" w14:paraId="0000007C">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D">
      <w:pPr>
        <w:pStyle w:val="Heading2"/>
        <w:numPr>
          <w:ilvl w:val="0"/>
          <w:numId w:val="1"/>
        </w:numPr>
        <w:spacing w:after="0" w:afterAutospacing="0"/>
        <w:ind w:left="720" w:hanging="360"/>
        <w:rPr>
          <w:rFonts w:ascii="Times New Roman" w:cs="Times New Roman" w:eastAsia="Times New Roman" w:hAnsi="Times New Roman"/>
          <w:sz w:val="28"/>
          <w:szCs w:val="28"/>
        </w:rPr>
      </w:pPr>
      <w:bookmarkStart w:colFirst="0" w:colLast="0" w:name="_9bjgw7veeiec" w:id="14"/>
      <w:bookmarkEnd w:id="14"/>
      <w:r w:rsidDel="00000000" w:rsidR="00000000" w:rsidRPr="00000000">
        <w:rPr>
          <w:rFonts w:ascii="Times New Roman" w:cs="Times New Roman" w:eastAsia="Times New Roman" w:hAnsi="Times New Roman"/>
          <w:sz w:val="28"/>
          <w:szCs w:val="28"/>
          <w:rtl w:val="0"/>
        </w:rPr>
        <w:t xml:space="preserve">Travel</w:t>
      </w:r>
    </w:p>
    <w:p w:rsidR="00000000" w:rsidDel="00000000" w:rsidP="00000000" w:rsidRDefault="00000000" w:rsidRPr="00000000" w14:paraId="0000007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of the Executive who travel by automobile to conduct work on behalf of the Local wil be reimbursed at the same rate as ETFO Provincial.</w:t>
      </w:r>
    </w:p>
    <w:p w:rsidR="00000000" w:rsidDel="00000000" w:rsidP="00000000" w:rsidRDefault="00000000" w:rsidRPr="00000000" w14:paraId="0000007F">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Mileage claims should indicate the point of origin, point of destination, number of kilometers traveled, and the purpose of the trip.</w:t>
      </w:r>
    </w:p>
    <w:p w:rsidR="00000000" w:rsidDel="00000000" w:rsidP="00000000" w:rsidRDefault="00000000" w:rsidRPr="00000000" w14:paraId="00000080">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1">
      <w:pPr>
        <w:pStyle w:val="Heading2"/>
        <w:numPr>
          <w:ilvl w:val="0"/>
          <w:numId w:val="1"/>
        </w:numPr>
        <w:spacing w:after="0" w:afterAutospacing="0"/>
        <w:ind w:left="720" w:hanging="360"/>
        <w:rPr>
          <w:rFonts w:ascii="Times New Roman" w:cs="Times New Roman" w:eastAsia="Times New Roman" w:hAnsi="Times New Roman"/>
          <w:sz w:val="28"/>
          <w:szCs w:val="28"/>
        </w:rPr>
      </w:pPr>
      <w:bookmarkStart w:colFirst="0" w:colLast="0" w:name="_x59f3d7oudl5" w:id="15"/>
      <w:bookmarkEnd w:id="15"/>
      <w:r w:rsidDel="00000000" w:rsidR="00000000" w:rsidRPr="00000000">
        <w:rPr>
          <w:rFonts w:ascii="Times New Roman" w:cs="Times New Roman" w:eastAsia="Times New Roman" w:hAnsi="Times New Roman"/>
          <w:sz w:val="28"/>
          <w:szCs w:val="28"/>
          <w:rtl w:val="0"/>
        </w:rPr>
        <w:t xml:space="preserve">Communication</w:t>
      </w:r>
    </w:p>
    <w:p w:rsidR="00000000" w:rsidDel="00000000" w:rsidP="00000000" w:rsidRDefault="00000000" w:rsidRPr="00000000" w14:paraId="00000082">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will receive a minimum of two (2) e-newsletters from the Local President per school year.</w:t>
      </w:r>
    </w:p>
    <w:p w:rsidR="00000000" w:rsidDel="00000000" w:rsidP="00000000" w:rsidRDefault="00000000" w:rsidRPr="00000000" w14:paraId="00000083">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Local website will be regularly updated with information pertinent to the membership. The Collective Agreement and Local Constitution will always be made available on the website.</w:t>
      </w:r>
    </w:p>
    <w:p w:rsidR="00000000" w:rsidDel="00000000" w:rsidP="00000000" w:rsidRDefault="00000000" w:rsidRPr="00000000" w14:paraId="00000084">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Local office will request Non-Board Email addresses from the membership for the purpose of relaying important information concerning the business of the Local. Members who choose not to share their email addresses will be directed to check the website on a regular basis.</w:t>
      </w:r>
    </w:p>
    <w:p w:rsidR="00000000" w:rsidDel="00000000" w:rsidP="00000000" w:rsidRDefault="00000000" w:rsidRPr="00000000" w14:paraId="00000085">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6">
      <w:pPr>
        <w:pStyle w:val="Heading2"/>
        <w:numPr>
          <w:ilvl w:val="0"/>
          <w:numId w:val="1"/>
        </w:numPr>
        <w:spacing w:after="0" w:afterAutospacing="0"/>
        <w:ind w:left="720" w:hanging="360"/>
        <w:rPr>
          <w:rFonts w:ascii="Times New Roman" w:cs="Times New Roman" w:eastAsia="Times New Roman" w:hAnsi="Times New Roman"/>
          <w:sz w:val="28"/>
          <w:szCs w:val="28"/>
        </w:rPr>
      </w:pPr>
      <w:bookmarkStart w:colFirst="0" w:colLast="0" w:name="_h4hfkgaeu7cc" w:id="16"/>
      <w:bookmarkEnd w:id="16"/>
      <w:r w:rsidDel="00000000" w:rsidR="00000000" w:rsidRPr="00000000">
        <w:rPr>
          <w:rFonts w:ascii="Times New Roman" w:cs="Times New Roman" w:eastAsia="Times New Roman" w:hAnsi="Times New Roman"/>
          <w:sz w:val="28"/>
          <w:szCs w:val="28"/>
          <w:rtl w:val="0"/>
        </w:rPr>
        <w:t xml:space="preserve">Office</w:t>
      </w:r>
    </w:p>
    <w:p w:rsidR="00000000" w:rsidDel="00000000" w:rsidP="00000000" w:rsidRDefault="00000000" w:rsidRPr="00000000" w14:paraId="0000008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location of the Local office will be at the discretion of the President.</w:t>
      </w:r>
    </w:p>
    <w:p w:rsidR="00000000" w:rsidDel="00000000" w:rsidP="00000000" w:rsidRDefault="00000000" w:rsidRPr="00000000" w14:paraId="00000088">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office is located in the President’s residence, they will receive a remuneration of $250/month for maintenance and cleaning costs. This amount will not be paid if office space is rented.</w:t>
      </w:r>
    </w:p>
    <w:p w:rsidR="00000000" w:rsidDel="00000000" w:rsidP="00000000" w:rsidRDefault="00000000" w:rsidRPr="00000000" w14:paraId="00000089">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Files and Member records will be maintained at the Local office in a secured location.</w:t>
      </w:r>
    </w:p>
    <w:p w:rsidR="00000000" w:rsidDel="00000000" w:rsidP="00000000" w:rsidRDefault="00000000" w:rsidRPr="00000000" w14:paraId="0000008A">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files will be culled on a five (5) year cycle</w:t>
      </w:r>
    </w:p>
    <w:p w:rsidR="00000000" w:rsidDel="00000000" w:rsidP="00000000" w:rsidRDefault="00000000" w:rsidRPr="00000000" w14:paraId="0000008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information will be culled on a seven (7) year cycle.</w:t>
      </w:r>
    </w:p>
    <w:p w:rsidR="00000000" w:rsidDel="00000000" w:rsidP="00000000" w:rsidRDefault="00000000" w:rsidRPr="00000000" w14:paraId="0000008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Files related to grievances and collective bargaining will not be culled</w:t>
      </w:r>
    </w:p>
    <w:p w:rsidR="00000000" w:rsidDel="00000000" w:rsidP="00000000" w:rsidRDefault="00000000" w:rsidRPr="00000000" w14:paraId="0000008D">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completion of a term, all files and equipment will remain the property of LKEOT and be forwarded to the successor.</w:t>
      </w:r>
    </w:p>
    <w:p w:rsidR="00000000" w:rsidDel="00000000" w:rsidP="00000000" w:rsidRDefault="00000000" w:rsidRPr="00000000" w14:paraId="0000008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F">
      <w:pPr>
        <w:pStyle w:val="Heading2"/>
        <w:numPr>
          <w:ilvl w:val="0"/>
          <w:numId w:val="1"/>
        </w:numPr>
        <w:spacing w:after="0" w:afterAutospacing="0"/>
        <w:ind w:left="720" w:hanging="360"/>
        <w:rPr>
          <w:rFonts w:ascii="Times New Roman" w:cs="Times New Roman" w:eastAsia="Times New Roman" w:hAnsi="Times New Roman"/>
          <w:sz w:val="28"/>
          <w:szCs w:val="28"/>
        </w:rPr>
      </w:pPr>
      <w:bookmarkStart w:colFirst="0" w:colLast="0" w:name="_bjxb1w1a0fa4" w:id="17"/>
      <w:bookmarkEnd w:id="17"/>
      <w:r w:rsidDel="00000000" w:rsidR="00000000" w:rsidRPr="00000000">
        <w:rPr>
          <w:rFonts w:ascii="Times New Roman" w:cs="Times New Roman" w:eastAsia="Times New Roman" w:hAnsi="Times New Roman"/>
          <w:sz w:val="28"/>
          <w:szCs w:val="28"/>
          <w:rtl w:val="0"/>
        </w:rPr>
        <w:t xml:space="preserve">Conflict of Interest</w:t>
      </w:r>
    </w:p>
    <w:p w:rsidR="00000000" w:rsidDel="00000000" w:rsidP="00000000" w:rsidRDefault="00000000" w:rsidRPr="00000000" w14:paraId="0000009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conflict of interest is a situation in which someone has competing professional or personal interest that would make it difficult to fulfill their duties fairly or where someone stands to profit personally from the decision.</w:t>
      </w:r>
    </w:p>
    <w:p w:rsidR="00000000" w:rsidDel="00000000" w:rsidP="00000000" w:rsidRDefault="00000000" w:rsidRPr="00000000" w14:paraId="00000091">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an Executive or Committee Member declare a conflict of interest in a personal matter before the Executive or Committee, the Executive/Committee Member shall withdraw at the inception of the process or immediately upon becoming aware of the conflict and continue not to be able to participate in any or all aspects of the process.</w:t>
      </w:r>
    </w:p>
    <w:p w:rsidR="00000000" w:rsidDel="00000000" w:rsidP="00000000" w:rsidRDefault="00000000" w:rsidRPr="00000000" w14:paraId="00000092">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Member will withdraw from voting or participating in consideration of the matter, unless all of the Executive/Committee Members present at t</w:t>
      </w:r>
      <w:r w:rsidDel="00000000" w:rsidR="00000000" w:rsidRPr="00000000">
        <w:rPr>
          <w:rFonts w:ascii="Times New Roman" w:cs="Times New Roman" w:eastAsia="Times New Roman" w:hAnsi="Times New Roman"/>
          <w:rtl w:val="0"/>
        </w:rPr>
        <w:t xml:space="preserve">he meeting agree that the Executive/Committee Member may participate in consideration of the matter.</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Style w:val="Heading1"/>
        <w:rPr>
          <w:rFonts w:ascii="Times New Roman" w:cs="Times New Roman" w:eastAsia="Times New Roman" w:hAnsi="Times New Roman"/>
          <w:sz w:val="36"/>
          <w:szCs w:val="36"/>
        </w:rPr>
      </w:pPr>
      <w:bookmarkStart w:colFirst="0" w:colLast="0" w:name="_azohe24ez7r1" w:id="18"/>
      <w:bookmarkEnd w:id="18"/>
      <w:r w:rsidDel="00000000" w:rsidR="00000000" w:rsidRPr="00000000">
        <w:rPr>
          <w:rFonts w:ascii="Times New Roman" w:cs="Times New Roman" w:eastAsia="Times New Roman" w:hAnsi="Times New Roman"/>
          <w:sz w:val="36"/>
          <w:szCs w:val="36"/>
          <w:rtl w:val="0"/>
        </w:rPr>
        <w:t xml:space="preserve">Section 2: Financial Business</w:t>
      </w:r>
    </w:p>
    <w:p w:rsidR="00000000" w:rsidDel="00000000" w:rsidP="00000000" w:rsidRDefault="00000000" w:rsidRPr="00000000" w14:paraId="00000095">
      <w:pPr>
        <w:pStyle w:val="Heading2"/>
        <w:numPr>
          <w:ilvl w:val="0"/>
          <w:numId w:val="2"/>
        </w:numPr>
        <w:spacing w:after="0" w:afterAutospacing="0"/>
        <w:ind w:left="720" w:hanging="360"/>
        <w:rPr>
          <w:rFonts w:ascii="Times New Roman" w:cs="Times New Roman" w:eastAsia="Times New Roman" w:hAnsi="Times New Roman"/>
          <w:sz w:val="28"/>
          <w:szCs w:val="28"/>
        </w:rPr>
      </w:pPr>
      <w:bookmarkStart w:colFirst="0" w:colLast="0" w:name="_sybr7669iru1" w:id="19"/>
      <w:bookmarkEnd w:id="19"/>
      <w:r w:rsidDel="00000000" w:rsidR="00000000" w:rsidRPr="00000000">
        <w:rPr>
          <w:rFonts w:ascii="Times New Roman" w:cs="Times New Roman" w:eastAsia="Times New Roman" w:hAnsi="Times New Roman"/>
          <w:sz w:val="28"/>
          <w:szCs w:val="28"/>
          <w:rtl w:val="0"/>
        </w:rPr>
        <w:t xml:space="preserve">Discretionary Spending</w:t>
      </w:r>
    </w:p>
    <w:p w:rsidR="00000000" w:rsidDel="00000000" w:rsidP="00000000" w:rsidRDefault="00000000" w:rsidRPr="00000000" w14:paraId="00000096">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President, using their own discretion, may make purchases up to $300 without prior approval of the Executive.</w:t>
      </w:r>
    </w:p>
    <w:p w:rsidR="00000000" w:rsidDel="00000000" w:rsidP="00000000" w:rsidRDefault="00000000" w:rsidRPr="00000000" w14:paraId="0000009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8">
      <w:pPr>
        <w:pStyle w:val="Heading2"/>
        <w:numPr>
          <w:ilvl w:val="0"/>
          <w:numId w:val="2"/>
        </w:numPr>
        <w:spacing w:after="0" w:afterAutospacing="0"/>
        <w:ind w:left="720" w:hanging="360"/>
        <w:rPr>
          <w:rFonts w:ascii="Times New Roman" w:cs="Times New Roman" w:eastAsia="Times New Roman" w:hAnsi="Times New Roman"/>
          <w:sz w:val="28"/>
          <w:szCs w:val="28"/>
        </w:rPr>
      </w:pPr>
      <w:bookmarkStart w:colFirst="0" w:colLast="0" w:name="_7jhx8rn2ebyq" w:id="20"/>
      <w:bookmarkEnd w:id="20"/>
      <w:r w:rsidDel="00000000" w:rsidR="00000000" w:rsidRPr="00000000">
        <w:rPr>
          <w:rFonts w:ascii="Times New Roman" w:cs="Times New Roman" w:eastAsia="Times New Roman" w:hAnsi="Times New Roman"/>
          <w:sz w:val="28"/>
          <w:szCs w:val="28"/>
          <w:rtl w:val="0"/>
        </w:rPr>
        <w:t xml:space="preserve">Investments</w:t>
      </w:r>
    </w:p>
    <w:p w:rsidR="00000000" w:rsidDel="00000000" w:rsidP="00000000" w:rsidRDefault="00000000" w:rsidRPr="00000000" w14:paraId="00000099">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Local may conservatively invest monies when there is a significant surplus in the chequing account. Investments are to be made in cashable GICs which do not exceed one (1) year.</w:t>
      </w:r>
    </w:p>
    <w:p w:rsidR="00000000" w:rsidDel="00000000" w:rsidP="00000000" w:rsidRDefault="00000000" w:rsidRPr="00000000" w14:paraId="0000009A">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B">
      <w:pPr>
        <w:pStyle w:val="Heading2"/>
        <w:numPr>
          <w:ilvl w:val="0"/>
          <w:numId w:val="2"/>
        </w:numPr>
        <w:spacing w:after="0" w:afterAutospacing="0"/>
        <w:ind w:left="720" w:hanging="360"/>
        <w:rPr>
          <w:rFonts w:ascii="Times New Roman" w:cs="Times New Roman" w:eastAsia="Times New Roman" w:hAnsi="Times New Roman"/>
          <w:sz w:val="28"/>
          <w:szCs w:val="28"/>
        </w:rPr>
      </w:pPr>
      <w:bookmarkStart w:colFirst="0" w:colLast="0" w:name="_3s1rqedr5uyf" w:id="21"/>
      <w:bookmarkEnd w:id="21"/>
      <w:r w:rsidDel="00000000" w:rsidR="00000000" w:rsidRPr="00000000">
        <w:rPr>
          <w:rFonts w:ascii="Times New Roman" w:cs="Times New Roman" w:eastAsia="Times New Roman" w:hAnsi="Times New Roman"/>
          <w:sz w:val="28"/>
          <w:szCs w:val="28"/>
          <w:rtl w:val="0"/>
        </w:rPr>
        <w:t xml:space="preserve">Cheque Signing</w:t>
      </w:r>
    </w:p>
    <w:p w:rsidR="00000000" w:rsidDel="00000000" w:rsidP="00000000" w:rsidRDefault="00000000" w:rsidRPr="00000000" w14:paraId="0000009C">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no time will blank cheques be signed by a signing officer.</w:t>
      </w:r>
    </w:p>
    <w:p w:rsidR="00000000" w:rsidDel="00000000" w:rsidP="00000000" w:rsidRDefault="00000000" w:rsidRPr="00000000" w14:paraId="0000009D">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minutes of the Local Annual Meeting in an election year shall identify the signing officers who are elected.</w:t>
      </w:r>
    </w:p>
    <w:p w:rsidR="00000000" w:rsidDel="00000000" w:rsidP="00000000" w:rsidRDefault="00000000" w:rsidRPr="00000000" w14:paraId="0000009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F">
      <w:pPr>
        <w:pStyle w:val="Heading2"/>
        <w:numPr>
          <w:ilvl w:val="0"/>
          <w:numId w:val="2"/>
        </w:numPr>
        <w:spacing w:after="0" w:afterAutospacing="0"/>
        <w:ind w:left="720" w:hanging="360"/>
        <w:rPr>
          <w:rFonts w:ascii="Times New Roman" w:cs="Times New Roman" w:eastAsia="Times New Roman" w:hAnsi="Times New Roman"/>
          <w:sz w:val="28"/>
          <w:szCs w:val="28"/>
        </w:rPr>
      </w:pPr>
      <w:bookmarkStart w:colFirst="0" w:colLast="0" w:name="_kq5dskz79mh7" w:id="22"/>
      <w:bookmarkEnd w:id="22"/>
      <w:r w:rsidDel="00000000" w:rsidR="00000000" w:rsidRPr="00000000">
        <w:rPr>
          <w:rFonts w:ascii="Times New Roman" w:cs="Times New Roman" w:eastAsia="Times New Roman" w:hAnsi="Times New Roman"/>
          <w:sz w:val="28"/>
          <w:szCs w:val="28"/>
          <w:rtl w:val="0"/>
        </w:rPr>
        <w:t xml:space="preserve">Paying of Local Expenses</w:t>
      </w:r>
    </w:p>
    <w:p w:rsidR="00000000" w:rsidDel="00000000" w:rsidP="00000000" w:rsidRDefault="00000000" w:rsidRPr="00000000" w14:paraId="000000A0">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request of the President/Treasurer, a meeting shall take place to conduct the business of the Local (pay invoices or expenses reports).</w:t>
      </w:r>
    </w:p>
    <w:p w:rsidR="00000000" w:rsidDel="00000000" w:rsidP="00000000" w:rsidRDefault="00000000" w:rsidRPr="00000000" w14:paraId="000000A1">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expenses incurred between July and December, must be claimed by December 31st. All expenses incurred between January and June, must be claimed by June 15th. Failure to submit expenses as outlined above, will not be paid by the Local.</w:t>
      </w:r>
    </w:p>
    <w:p w:rsidR="00000000" w:rsidDel="00000000" w:rsidP="00000000" w:rsidRDefault="00000000" w:rsidRPr="00000000" w14:paraId="000000A2">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cheques must be cashed by June 30th for audit purposes.</w:t>
      </w:r>
    </w:p>
    <w:p w:rsidR="00000000" w:rsidDel="00000000" w:rsidP="00000000" w:rsidRDefault="00000000" w:rsidRPr="00000000" w14:paraId="000000A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4">
      <w:pPr>
        <w:pStyle w:val="Heading2"/>
        <w:numPr>
          <w:ilvl w:val="0"/>
          <w:numId w:val="2"/>
        </w:numPr>
        <w:spacing w:after="0" w:afterAutospacing="0"/>
        <w:ind w:left="720" w:hanging="360"/>
        <w:rPr>
          <w:rFonts w:ascii="Times New Roman" w:cs="Times New Roman" w:eastAsia="Times New Roman" w:hAnsi="Times New Roman"/>
          <w:sz w:val="28"/>
          <w:szCs w:val="28"/>
        </w:rPr>
      </w:pPr>
      <w:bookmarkStart w:colFirst="0" w:colLast="0" w:name="_6fjlnd58hwbx" w:id="23"/>
      <w:bookmarkEnd w:id="23"/>
      <w:r w:rsidDel="00000000" w:rsidR="00000000" w:rsidRPr="00000000">
        <w:rPr>
          <w:rFonts w:ascii="Times New Roman" w:cs="Times New Roman" w:eastAsia="Times New Roman" w:hAnsi="Times New Roman"/>
          <w:sz w:val="28"/>
          <w:szCs w:val="28"/>
          <w:rtl w:val="0"/>
        </w:rPr>
        <w:t xml:space="preserve">Credit Cards</w:t>
      </w:r>
    </w:p>
    <w:p w:rsidR="00000000" w:rsidDel="00000000" w:rsidP="00000000" w:rsidRDefault="00000000" w:rsidRPr="00000000" w14:paraId="000000A5">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corporate credit cards will be issued to the Local.</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sz w:val="18"/>
        <w:szCs w:val="18"/>
      </w:rPr>
    </w:pPr>
    <w:r w:rsidDel="00000000" w:rsidR="00000000" w:rsidRPr="00000000">
      <w:rPr>
        <w:sz w:val="18"/>
        <w:szCs w:val="18"/>
        <w:rtl w:val="0"/>
      </w:rPr>
      <w:t xml:space="preserve">Lambton-Kent Elementary Occasional Teachers’ Local - Policies and Procedures - September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